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CCDE" w14:textId="77777777" w:rsidR="001C6923" w:rsidRDefault="001C6923" w:rsidP="001C6923">
      <w:pPr>
        <w:pStyle w:val="1"/>
        <w:spacing w:before="312" w:after="156"/>
      </w:pPr>
      <w:bookmarkStart w:id="0" w:name="_Toc940087728"/>
      <w:r>
        <w:rPr>
          <w:rFonts w:hint="eastAsia"/>
        </w:rPr>
        <w:t>四川省科学技术奖提名材料形式审查不合格内容</w:t>
      </w:r>
      <w:bookmarkEnd w:id="0"/>
    </w:p>
    <w:p w14:paraId="6556346B" w14:textId="77777777" w:rsidR="001C6923" w:rsidRDefault="001C6923" w:rsidP="001C6923">
      <w:pPr>
        <w:spacing w:line="160" w:lineRule="exact"/>
        <w:jc w:val="center"/>
        <w:rPr>
          <w:rFonts w:ascii="方正小标宋简体" w:hAnsi="宋体"/>
          <w:bCs/>
          <w:color w:val="000000"/>
          <w:sz w:val="36"/>
          <w:szCs w:val="36"/>
        </w:rPr>
      </w:pPr>
    </w:p>
    <w:p w14:paraId="3725C98F" w14:textId="77777777" w:rsidR="001C6923" w:rsidRDefault="001C6923" w:rsidP="001C6923">
      <w:pPr>
        <w:spacing w:line="360" w:lineRule="auto"/>
        <w:jc w:val="center"/>
        <w:rPr>
          <w:rFonts w:ascii="方正小标宋简体" w:hAnsi="宋体"/>
          <w:bCs/>
          <w:color w:val="000000"/>
          <w:sz w:val="32"/>
          <w:szCs w:val="32"/>
        </w:rPr>
      </w:pPr>
      <w:r>
        <w:rPr>
          <w:rFonts w:ascii="方正小标宋简体" w:hAnsi="宋体" w:hint="eastAsia"/>
          <w:bCs/>
          <w:color w:val="000000"/>
          <w:sz w:val="32"/>
          <w:szCs w:val="32"/>
        </w:rPr>
        <w:t>（</w:t>
      </w:r>
      <w:r>
        <w:rPr>
          <w:rFonts w:ascii="宋体" w:hAnsi="宋体" w:hint="eastAsia"/>
          <w:color w:val="000000"/>
          <w:sz w:val="32"/>
          <w:szCs w:val="32"/>
        </w:rPr>
        <w:t>2023</w:t>
      </w:r>
      <w:r>
        <w:rPr>
          <w:rFonts w:ascii="方正小标宋简体" w:hAnsi="宋体" w:hint="eastAsia"/>
          <w:bCs/>
          <w:color w:val="000000"/>
          <w:sz w:val="32"/>
          <w:szCs w:val="32"/>
        </w:rPr>
        <w:t>年度）</w:t>
      </w:r>
    </w:p>
    <w:p w14:paraId="3FB240E0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为进一步提高四川省科学技术奖提名材料的质量，便于提名者对提名材料严格审查把关，现将2023年度四川省科学技术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奖形式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审查不合格内容印发，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请项目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完成人、完成单位和提名者在填写和审查提名书时严格执行。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形审不合格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的项目不予提交评审。</w:t>
      </w:r>
    </w:p>
    <w:p w14:paraId="346FA79E" w14:textId="77777777" w:rsidR="001C6923" w:rsidRDefault="001C6923" w:rsidP="001C6923">
      <w:pPr>
        <w:spacing w:line="40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一、四川省科学技术杰出贡献奖、四川省杰出青年科学技术创新奖提名材料形式审查不合格内容包括：</w:t>
      </w:r>
    </w:p>
    <w:p w14:paraId="3A7E34DC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 未按要求提交相关附件；</w:t>
      </w:r>
    </w:p>
    <w:p w14:paraId="16BEBB4F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 候选人曾参加过涉密项目研究工作，但其所在单位未提供加盖有效保密审查证明的；</w:t>
      </w:r>
    </w:p>
    <w:p w14:paraId="2E2481F1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其他不符合《四川省科学技术奖励办法》等法规文件以及当年度提名工作通知要求的情况。</w:t>
      </w:r>
    </w:p>
    <w:p w14:paraId="4999D5E3" w14:textId="77777777" w:rsidR="001C6923" w:rsidRDefault="001C6923" w:rsidP="001C6923">
      <w:pPr>
        <w:spacing w:line="40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二、四川省自然科学奖项目形式审查不合格内容包括：</w:t>
      </w:r>
    </w:p>
    <w:p w14:paraId="2DAF4F6A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1.所列主要发现点（含论文、专著），在国家奖、四川省或其他省部级获奖项目中重复使用；</w:t>
      </w:r>
    </w:p>
    <w:p w14:paraId="39866934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2.所列代表性论文专著发表（出版）年限不足二年（即2021年7月12日之后发表（出版））；</w:t>
      </w:r>
    </w:p>
    <w:p w14:paraId="747EC59B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3.第一完成人是2021年度或2022年度四川省自然科学奖、技术发明奖、科技进步奖</w:t>
      </w:r>
      <w:r>
        <w:rPr>
          <w:rFonts w:ascii="宋体" w:hAnsi="宋体"/>
          <w:color w:val="000000"/>
          <w:sz w:val="24"/>
          <w:szCs w:val="24"/>
        </w:rPr>
        <w:t>获奖项目的完成人</w:t>
      </w:r>
      <w:r>
        <w:rPr>
          <w:rFonts w:ascii="宋体" w:hAnsi="宋体" w:hint="eastAsia"/>
          <w:color w:val="000000"/>
          <w:sz w:val="24"/>
          <w:szCs w:val="24"/>
        </w:rPr>
        <w:t>；完成人是2023年四川省科学技术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奖其他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提名项目</w:t>
      </w:r>
      <w:r>
        <w:rPr>
          <w:rFonts w:ascii="宋体" w:hAnsi="宋体"/>
          <w:color w:val="000000"/>
          <w:sz w:val="24"/>
          <w:szCs w:val="24"/>
        </w:rPr>
        <w:t>的完成人</w:t>
      </w:r>
      <w:r>
        <w:rPr>
          <w:rFonts w:ascii="宋体" w:hAnsi="宋体" w:hint="eastAsia"/>
          <w:color w:val="000000"/>
          <w:sz w:val="24"/>
          <w:szCs w:val="24"/>
        </w:rPr>
        <w:t>和提名人选的候选人；</w:t>
      </w:r>
    </w:p>
    <w:p w14:paraId="3E6FC3B8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4.完成人不是代表性论文（专著）作者；</w:t>
      </w:r>
    </w:p>
    <w:p w14:paraId="60B43FC9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5.</w:t>
      </w:r>
      <w:r>
        <w:rPr>
          <w:rFonts w:ascii="宋体" w:hAnsi="宋体" w:hint="eastAsia"/>
          <w:b/>
          <w:color w:val="000000"/>
          <w:sz w:val="24"/>
          <w:szCs w:val="24"/>
        </w:rPr>
        <w:t>代表性论文（专著）署名第一单位为省内单位的少于3篇；</w:t>
      </w:r>
    </w:p>
    <w:p w14:paraId="7DFFE8F8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6.</w:t>
      </w:r>
      <w:r>
        <w:rPr>
          <w:rFonts w:ascii="宋体" w:hAnsi="宋体"/>
          <w:color w:val="000000"/>
          <w:sz w:val="24"/>
          <w:szCs w:val="24"/>
        </w:rPr>
        <w:t>未提供外籍专家省内单位聘用合同或外籍专家聘用期限不满</w:t>
      </w:r>
      <w:r>
        <w:rPr>
          <w:rFonts w:ascii="宋体" w:hAnsi="宋体" w:hint="eastAsia"/>
          <w:color w:val="000000"/>
          <w:sz w:val="24"/>
          <w:szCs w:val="24"/>
        </w:rPr>
        <w:t>5</w:t>
      </w:r>
      <w:r>
        <w:rPr>
          <w:rFonts w:ascii="宋体" w:hAnsi="宋体"/>
          <w:color w:val="000000"/>
          <w:sz w:val="24"/>
          <w:szCs w:val="24"/>
        </w:rPr>
        <w:t>年；</w:t>
      </w:r>
    </w:p>
    <w:p w14:paraId="5D9961F6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7.完成单位不是法人单位；</w:t>
      </w:r>
    </w:p>
    <w:p w14:paraId="604FFB8C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8.</w:t>
      </w:r>
      <w:r>
        <w:rPr>
          <w:rFonts w:ascii="宋体" w:hAnsi="宋体"/>
          <w:color w:val="000000"/>
          <w:sz w:val="24"/>
          <w:szCs w:val="24"/>
        </w:rPr>
        <w:t>国家或省部级计划立项的项目，未提供项目验收结题报告等有效证明材料；</w:t>
      </w:r>
    </w:p>
    <w:p w14:paraId="77721A40" w14:textId="77777777" w:rsidR="001C6923" w:rsidRDefault="001C6923" w:rsidP="001C6923">
      <w:pPr>
        <w:spacing w:line="40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9.第一完成人未按要求签署并上</w:t>
      </w:r>
      <w:proofErr w:type="gramStart"/>
      <w:r>
        <w:rPr>
          <w:rFonts w:ascii="宋体" w:hAnsi="宋体" w:hint="eastAsia"/>
          <w:b/>
          <w:color w:val="000000"/>
          <w:sz w:val="24"/>
          <w:szCs w:val="24"/>
        </w:rPr>
        <w:t>传承诺</w:t>
      </w:r>
      <w:proofErr w:type="gramEnd"/>
      <w:r>
        <w:rPr>
          <w:rFonts w:ascii="宋体" w:hAnsi="宋体" w:hint="eastAsia"/>
          <w:b/>
          <w:color w:val="000000"/>
          <w:sz w:val="24"/>
          <w:szCs w:val="24"/>
        </w:rPr>
        <w:t>书，或承诺书不是第一完成人签名；</w:t>
      </w:r>
    </w:p>
    <w:p w14:paraId="6F65F4C5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10.不符合《关于外籍专家作为四川省自然科学奖候选人的补充说明》；</w:t>
      </w:r>
    </w:p>
    <w:p w14:paraId="356C1C95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11.必备附件未提交或不完整；</w:t>
      </w:r>
    </w:p>
    <w:p w14:paraId="0F915314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12.其他不符合《四川省科学技术奖励办法》等法规文件以及当年度提名工作通知要求的情况。</w:t>
      </w:r>
    </w:p>
    <w:p w14:paraId="552CDCAA" w14:textId="77777777" w:rsidR="001C6923" w:rsidRDefault="001C6923" w:rsidP="001C6923">
      <w:pPr>
        <w:spacing w:line="40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三、四川省技术发明奖项目形式审查不合格内容包括：</w:t>
      </w:r>
    </w:p>
    <w:p w14:paraId="351A3AA7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1. 所列主要发明内容（含专利、论文等），在国家奖、四川省或其他省部级获奖项目中重复使用；</w:t>
      </w:r>
    </w:p>
    <w:p w14:paraId="4A48EACA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 项目整体技术未应用或应用不足二年（即2021年7月12日之后应用）；按规定需要行政审批的项目，未提交相关部门审批证明的，或者行政审批时间未满二年；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 w14:paraId="6A642437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 第一完成人是2021年度或2022年度四川省自然科学奖、技术发明奖、科技进步奖</w:t>
      </w:r>
      <w:r>
        <w:rPr>
          <w:rFonts w:ascii="宋体" w:hAnsi="宋体"/>
          <w:color w:val="000000"/>
          <w:sz w:val="24"/>
          <w:szCs w:val="24"/>
        </w:rPr>
        <w:t>获奖项目的完成人</w:t>
      </w:r>
      <w:r>
        <w:rPr>
          <w:rFonts w:ascii="宋体" w:hAnsi="宋体" w:hint="eastAsia"/>
          <w:color w:val="000000"/>
          <w:sz w:val="24"/>
          <w:szCs w:val="24"/>
        </w:rPr>
        <w:t>；完成人是2023年四川省科学技术奖提名其他项目</w:t>
      </w:r>
      <w:r>
        <w:rPr>
          <w:rFonts w:ascii="宋体" w:hAnsi="宋体"/>
          <w:color w:val="000000"/>
          <w:sz w:val="24"/>
          <w:szCs w:val="24"/>
        </w:rPr>
        <w:t>的完成人</w:t>
      </w:r>
      <w:r>
        <w:rPr>
          <w:rFonts w:ascii="宋体" w:hAnsi="宋体" w:hint="eastAsia"/>
          <w:color w:val="000000"/>
          <w:sz w:val="24"/>
          <w:szCs w:val="24"/>
        </w:rPr>
        <w:t>和提名人选的候选人；</w:t>
      </w:r>
    </w:p>
    <w:p w14:paraId="1ECE5435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4. 前三位完成人不是“七、主要知识产权和标准规范等目录”所列授权发明专利的发明人；</w:t>
      </w:r>
    </w:p>
    <w:p w14:paraId="6C814340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5.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所列主要知识产权与项目完成人无关；</w:t>
      </w:r>
    </w:p>
    <w:p w14:paraId="35FDF1D3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6、“七、主要知识产权和标准规范等目录”和“八、论文专著目录”中，所列授权发明专利和论文、专著等知识产权，有省内完成单位署名的少于40%；</w:t>
      </w:r>
    </w:p>
    <w:p w14:paraId="6A3303FE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7.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项目主要完成人不是知识产权署名人、结题验收、成果评价中列明的项目完成人；</w:t>
      </w:r>
    </w:p>
    <w:p w14:paraId="422D0708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8.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未上传前3项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核心知识产权（不满3项的除外）；</w:t>
      </w:r>
    </w:p>
    <w:p w14:paraId="54739CFD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9．未提供外籍专家省内单位聘用合同或外籍专家聘用期限不满5年；</w:t>
      </w:r>
    </w:p>
    <w:p w14:paraId="725A8301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10.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完成单位不是法人单位；</w:t>
      </w:r>
    </w:p>
    <w:p w14:paraId="1560A930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11.</w:t>
      </w:r>
      <w:r>
        <w:rPr>
          <w:rFonts w:ascii="宋体" w:hAnsi="宋体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国家或省部级计划立项的项目，未提供项目验收结题报告等有效证明材料；</w:t>
      </w:r>
    </w:p>
    <w:p w14:paraId="3847589A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12. 第一完成人未按要求签署并上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传承诺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书，或承诺书不是第一完成人签名；</w:t>
      </w:r>
    </w:p>
    <w:p w14:paraId="241ECE55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13. 必备附件未提交或不完整；</w:t>
      </w:r>
    </w:p>
    <w:p w14:paraId="4CDE6A2B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14. 通用项目填写涉密内容或标注密级材料；</w:t>
      </w:r>
    </w:p>
    <w:p w14:paraId="0B9BE4EB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15. 其他不符合《四川省科学技术奖励办法》等法规文件以及当年度提名工作通知要求的情况。</w:t>
      </w:r>
    </w:p>
    <w:p w14:paraId="76A9B10F" w14:textId="77777777" w:rsidR="001C6923" w:rsidRDefault="001C6923" w:rsidP="001C6923">
      <w:pPr>
        <w:spacing w:line="40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四、四川省科学技术进步奖项目形式审查不合格内容包括：</w:t>
      </w:r>
    </w:p>
    <w:p w14:paraId="66FA744C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 所列主要创新内容（含专利、论文等），在国家奖、四川省或其他省部级获奖项目中重复使用；</w:t>
      </w:r>
    </w:p>
    <w:p w14:paraId="314C7E86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 项目整体技术未应用或应用不足二年（即2021年7月12日之后应用）；未提供特殊需要的证明材料：按规定需要行政审批的项目，未提交相关部门审批证明，或者行政审批时间未满二年；科普作品出版时间不足二年（即2021年7月12日之后出版），或出版时间在2000年以前；</w:t>
      </w:r>
    </w:p>
    <w:p w14:paraId="5E9E9845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 第一完成人是2021年度或2022年度四川省自然科学奖、技术发明奖、</w:t>
      </w:r>
      <w:r>
        <w:rPr>
          <w:rFonts w:ascii="宋体" w:hAnsi="宋体" w:hint="eastAsia"/>
          <w:color w:val="000000"/>
          <w:sz w:val="24"/>
          <w:szCs w:val="24"/>
        </w:rPr>
        <w:lastRenderedPageBreak/>
        <w:t>科技进步奖</w:t>
      </w:r>
      <w:r>
        <w:rPr>
          <w:rFonts w:ascii="宋体" w:hAnsi="宋体"/>
          <w:color w:val="000000"/>
          <w:sz w:val="24"/>
          <w:szCs w:val="24"/>
        </w:rPr>
        <w:t>获奖项目的完成人</w:t>
      </w:r>
      <w:r>
        <w:rPr>
          <w:rFonts w:ascii="宋体" w:hAnsi="宋体" w:hint="eastAsia"/>
          <w:color w:val="000000"/>
          <w:sz w:val="24"/>
          <w:szCs w:val="24"/>
        </w:rPr>
        <w:t>；完成人是2023年四川省科学技术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奖其他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提名项目</w:t>
      </w:r>
      <w:r>
        <w:rPr>
          <w:rFonts w:ascii="宋体" w:hAnsi="宋体"/>
          <w:color w:val="000000"/>
          <w:sz w:val="24"/>
          <w:szCs w:val="24"/>
        </w:rPr>
        <w:t>的完成人</w:t>
      </w:r>
      <w:r>
        <w:rPr>
          <w:rFonts w:ascii="宋体" w:hAnsi="宋体" w:hint="eastAsia"/>
          <w:color w:val="000000"/>
          <w:sz w:val="24"/>
          <w:szCs w:val="24"/>
        </w:rPr>
        <w:t>和提名人选的候选人；</w:t>
      </w:r>
    </w:p>
    <w:p w14:paraId="054474BF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4.提名重大工程类项目，</w:t>
      </w:r>
      <w:r>
        <w:rPr>
          <w:rFonts w:ascii="宋体" w:hAnsi="宋体"/>
          <w:color w:val="000000"/>
          <w:sz w:val="24"/>
          <w:szCs w:val="24"/>
        </w:rPr>
        <w:t>竣工验收</w:t>
      </w:r>
      <w:r>
        <w:rPr>
          <w:rFonts w:ascii="宋体" w:hAnsi="宋体" w:hint="eastAsia"/>
          <w:color w:val="000000"/>
          <w:sz w:val="24"/>
          <w:szCs w:val="24"/>
        </w:rPr>
        <w:t>未达到2年以上或未验收；</w:t>
      </w:r>
    </w:p>
    <w:p w14:paraId="2E3F8985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5.所列知识产权与项目完成人无关；</w:t>
      </w:r>
    </w:p>
    <w:p w14:paraId="568B8DC1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6、“七、主要知识产权和标准规范等目录”和“八、论文专著目录”中，所列授权发明专利和论文、专著等知识产权，有省内完成单位署名的少于40%；</w:t>
      </w:r>
    </w:p>
    <w:p w14:paraId="42CA082B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7.项目主要完成人不是知识产权署名人、结题验收、成果评价中列明的项目完成人；</w:t>
      </w:r>
    </w:p>
    <w:p w14:paraId="5BA83867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8.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未上传前3项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核心知识产权（不满3项的除外）；</w:t>
      </w:r>
    </w:p>
    <w:p w14:paraId="5F88BF00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未提供外籍专家省内单位聘用合同或外籍专家聘用期限不满</w:t>
      </w:r>
      <w:r>
        <w:rPr>
          <w:rFonts w:ascii="宋体" w:hAnsi="宋体" w:hint="eastAsia"/>
          <w:color w:val="000000"/>
          <w:sz w:val="24"/>
          <w:szCs w:val="24"/>
        </w:rPr>
        <w:t>5</w:t>
      </w:r>
      <w:r>
        <w:rPr>
          <w:rFonts w:ascii="宋体" w:hAnsi="宋体"/>
          <w:color w:val="000000"/>
          <w:sz w:val="24"/>
          <w:szCs w:val="24"/>
        </w:rPr>
        <w:t>年；</w:t>
      </w:r>
    </w:p>
    <w:p w14:paraId="1C145F4F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.完成单位不是法人单位</w:t>
      </w:r>
    </w:p>
    <w:p w14:paraId="54991A49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国家或省部级计划立项的项目，未提供项目验收结题报告等有效证明材料；</w:t>
      </w:r>
    </w:p>
    <w:p w14:paraId="10925264" w14:textId="77777777" w:rsidR="001C6923" w:rsidRDefault="001C6923" w:rsidP="001C6923">
      <w:pPr>
        <w:spacing w:line="400" w:lineRule="exact"/>
        <w:ind w:firstLineChars="200" w:firstLine="482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/>
          <w:b/>
          <w:color w:val="000000"/>
          <w:sz w:val="24"/>
          <w:szCs w:val="24"/>
        </w:rPr>
        <w:t>12</w:t>
      </w:r>
      <w:r>
        <w:rPr>
          <w:rFonts w:ascii="宋体" w:hAnsi="宋体" w:hint="eastAsia"/>
          <w:b/>
          <w:color w:val="000000"/>
          <w:sz w:val="24"/>
          <w:szCs w:val="24"/>
        </w:rPr>
        <w:t>.第一完成人未按要求签署并上</w:t>
      </w:r>
      <w:proofErr w:type="gramStart"/>
      <w:r>
        <w:rPr>
          <w:rFonts w:ascii="宋体" w:hAnsi="宋体" w:hint="eastAsia"/>
          <w:b/>
          <w:color w:val="000000"/>
          <w:sz w:val="24"/>
          <w:szCs w:val="24"/>
        </w:rPr>
        <w:t>传承诺</w:t>
      </w:r>
      <w:proofErr w:type="gramEnd"/>
      <w:r>
        <w:rPr>
          <w:rFonts w:ascii="宋体" w:hAnsi="宋体" w:hint="eastAsia"/>
          <w:b/>
          <w:color w:val="000000"/>
          <w:sz w:val="24"/>
          <w:szCs w:val="24"/>
        </w:rPr>
        <w:t>书的，或承诺书不是第一完成人签名；</w:t>
      </w:r>
    </w:p>
    <w:p w14:paraId="586F8112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.必备附件未提交或不完整；</w:t>
      </w:r>
    </w:p>
    <w:p w14:paraId="48B778F7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.通用项目填写涉密内容或标注密级材料；</w:t>
      </w:r>
    </w:p>
    <w:p w14:paraId="41A86503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.其他不符合《四川省科学技术奖励办法》等法规文件以及当年度提名工作通知要求的情况。</w:t>
      </w:r>
    </w:p>
    <w:p w14:paraId="7437F04A" w14:textId="77777777" w:rsidR="001C6923" w:rsidRDefault="001C6923" w:rsidP="001C6923">
      <w:pPr>
        <w:spacing w:line="40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五、四川省国际科学技术合作奖提名材料形式审查不合格内容包括：</w:t>
      </w:r>
    </w:p>
    <w:p w14:paraId="210A3CAC" w14:textId="77777777" w:rsidR="001C6923" w:rsidRDefault="001C6923" w:rsidP="001C6923">
      <w:pPr>
        <w:spacing w:line="40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1.未按要求提交相关附件；</w:t>
      </w:r>
    </w:p>
    <w:p w14:paraId="20C65AA4" w14:textId="77777777" w:rsidR="001C6923" w:rsidRDefault="001C6923" w:rsidP="001C6923">
      <w:pPr>
        <w:spacing w:line="400" w:lineRule="exact"/>
        <w:ind w:firstLineChars="200" w:firstLine="480"/>
        <w:rPr>
          <w:rFonts w:ascii="方正小标宋简体" w:hAnsi="宋体"/>
          <w:bCs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24"/>
          <w:szCs w:val="24"/>
        </w:rPr>
        <w:t>2. 其他不符合《四川省科学技术奖励办法》等法规文件以及当年度提名工作通知要求的情况。</w:t>
      </w:r>
      <w:r>
        <w:rPr>
          <w:rFonts w:ascii="方正小标宋简体" w:hAnsi="宋体"/>
          <w:bCs/>
          <w:color w:val="000000"/>
          <w:sz w:val="36"/>
          <w:szCs w:val="36"/>
        </w:rPr>
        <w:t xml:space="preserve"> </w:t>
      </w:r>
    </w:p>
    <w:p w14:paraId="7FD25DB8" w14:textId="4EE7FAD6" w:rsidR="00C73991" w:rsidRPr="001C6923" w:rsidRDefault="00000000" w:rsidP="001C6923"/>
    <w:sectPr w:rsidR="00C73991" w:rsidRPr="001C6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3580" w14:textId="77777777" w:rsidR="00517ED7" w:rsidRDefault="00517ED7" w:rsidP="006118DE">
      <w:r>
        <w:separator/>
      </w:r>
    </w:p>
  </w:endnote>
  <w:endnote w:type="continuationSeparator" w:id="0">
    <w:p w14:paraId="40A8993D" w14:textId="77777777" w:rsidR="00517ED7" w:rsidRDefault="00517ED7" w:rsidP="0061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C129" w14:textId="77777777" w:rsidR="00517ED7" w:rsidRDefault="00517ED7" w:rsidP="006118DE">
      <w:r>
        <w:separator/>
      </w:r>
    </w:p>
  </w:footnote>
  <w:footnote w:type="continuationSeparator" w:id="0">
    <w:p w14:paraId="6F414323" w14:textId="77777777" w:rsidR="00517ED7" w:rsidRDefault="00517ED7" w:rsidP="0061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12"/>
    <w:rsid w:val="001C6923"/>
    <w:rsid w:val="001D526F"/>
    <w:rsid w:val="003574FE"/>
    <w:rsid w:val="00467C61"/>
    <w:rsid w:val="004C2CB0"/>
    <w:rsid w:val="00517ED7"/>
    <w:rsid w:val="00580595"/>
    <w:rsid w:val="006077D0"/>
    <w:rsid w:val="00610D12"/>
    <w:rsid w:val="006118DE"/>
    <w:rsid w:val="007C04E0"/>
    <w:rsid w:val="00940974"/>
    <w:rsid w:val="00C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2823A"/>
  <w15:chartTrackingRefBased/>
  <w15:docId w15:val="{6D290EED-5724-41B9-BEBE-371FCDA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8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1"/>
    <w:qFormat/>
    <w:rsid w:val="006118DE"/>
    <w:pPr>
      <w:keepNext/>
      <w:spacing w:beforeLines="100" w:afterLines="50"/>
      <w:jc w:val="center"/>
      <w:outlineLvl w:val="0"/>
    </w:pPr>
    <w:rPr>
      <w:rFonts w:ascii="方正小标宋_GBK" w:eastAsia="方正小标宋_GBK" w:hAnsi="宋体"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8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8DE"/>
    <w:rPr>
      <w:sz w:val="18"/>
      <w:szCs w:val="18"/>
    </w:rPr>
  </w:style>
  <w:style w:type="character" w:customStyle="1" w:styleId="10">
    <w:name w:val="标题 1 字符"/>
    <w:basedOn w:val="a0"/>
    <w:uiPriority w:val="9"/>
    <w:rsid w:val="006118D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6118DE"/>
    <w:rPr>
      <w:rFonts w:ascii="方正小标宋_GBK" w:eastAsia="方正小标宋_GBK" w:hAnsi="宋体" w:cs="Times New Roman"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Alice</cp:lastModifiedBy>
  <cp:revision>5</cp:revision>
  <dcterms:created xsi:type="dcterms:W3CDTF">2022-03-14T03:34:00Z</dcterms:created>
  <dcterms:modified xsi:type="dcterms:W3CDTF">2023-05-15T01:47:00Z</dcterms:modified>
</cp:coreProperties>
</file>